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383" w:rsidRPr="003A3383" w:rsidRDefault="003A3383" w:rsidP="003A3383">
      <w:pPr>
        <w:jc w:val="center"/>
        <w:rPr>
          <w:b/>
          <w:bCs/>
          <w:sz w:val="28"/>
          <w:szCs w:val="28"/>
        </w:rPr>
      </w:pPr>
      <w:r w:rsidRPr="003A3383">
        <w:rPr>
          <w:b/>
          <w:bCs/>
          <w:sz w:val="28"/>
          <w:szCs w:val="28"/>
        </w:rPr>
        <w:t>Классификация полевых культур. Родовые отличия хлебов 1 и 2 групп</w:t>
      </w:r>
    </w:p>
    <w:p w:rsidR="003A3383" w:rsidRDefault="003A3383" w:rsidP="003A3383">
      <w:pPr>
        <w:ind w:firstLine="708"/>
      </w:pPr>
    </w:p>
    <w:p w:rsidR="003A3383" w:rsidRPr="003A3383" w:rsidRDefault="003A3383" w:rsidP="003A3383">
      <w:pPr>
        <w:ind w:firstLine="708"/>
      </w:pPr>
      <w:r w:rsidRPr="003A3383">
        <w:t xml:space="preserve">Для удобства изучения полевые культуры принято делить на группы по особенностям возделывания (И.А. Стебут), по использованию (Д.Н. Прянишников), характеру использования главного продукта (В.Н. Вавилов, В.Н. Степанов), ботаническим и биологическим особенностям вида. </w:t>
      </w:r>
    </w:p>
    <w:p w:rsidR="003A3383" w:rsidRDefault="003A3383" w:rsidP="003A3383">
      <w:pPr>
        <w:rPr>
          <w:b/>
        </w:rPr>
      </w:pPr>
    </w:p>
    <w:p w:rsidR="003A3383" w:rsidRPr="003A3383" w:rsidRDefault="003A3383" w:rsidP="003A3383">
      <w:pPr>
        <w:jc w:val="center"/>
        <w:rPr>
          <w:b/>
        </w:rPr>
      </w:pPr>
      <w:r w:rsidRPr="003A3383">
        <w:rPr>
          <w:b/>
        </w:rPr>
        <w:t>Классификация полевых культур</w:t>
      </w:r>
    </w:p>
    <w:p w:rsidR="003A3383" w:rsidRPr="003A3383" w:rsidRDefault="003A3383" w:rsidP="003A338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2930"/>
        <w:gridCol w:w="4207"/>
      </w:tblGrid>
      <w:tr w:rsidR="003A3383" w:rsidRPr="003A3383" w:rsidTr="00246AC3">
        <w:trPr>
          <w:trHeight w:val="787"/>
        </w:trPr>
        <w:tc>
          <w:tcPr>
            <w:tcW w:w="2264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Группа по использованию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Биологическая группа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Род, вид</w:t>
            </w:r>
          </w:p>
        </w:tc>
      </w:tr>
      <w:tr w:rsidR="003A3383" w:rsidRPr="003A3383" w:rsidTr="00246AC3">
        <w:trPr>
          <w:trHeight w:val="553"/>
        </w:trPr>
        <w:tc>
          <w:tcPr>
            <w:tcW w:w="2264" w:type="dxa"/>
            <w:vMerge w:val="restart"/>
            <w:shd w:val="clear" w:color="auto" w:fill="auto"/>
            <w:vAlign w:val="center"/>
          </w:tcPr>
          <w:p w:rsidR="003A3383" w:rsidRPr="003A3383" w:rsidRDefault="003A3383" w:rsidP="003A3383"/>
          <w:p w:rsidR="003A3383" w:rsidRPr="003A3383" w:rsidRDefault="003A3383" w:rsidP="003A3383"/>
          <w:p w:rsidR="003A3383" w:rsidRPr="003A3383" w:rsidRDefault="003A3383" w:rsidP="003A3383">
            <w:r w:rsidRPr="003A3383">
              <w:t>Зерновые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Зерновые мятликовые</w:t>
            </w:r>
          </w:p>
          <w:p w:rsidR="003A3383" w:rsidRPr="003A3383" w:rsidRDefault="003A3383" w:rsidP="003A3383">
            <w:r w:rsidRPr="003A3383">
              <w:t>1-й группы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Пшеница, рожь, ячмень, овес, тритикале</w:t>
            </w:r>
          </w:p>
        </w:tc>
      </w:tr>
      <w:tr w:rsidR="003A3383" w:rsidRPr="003A3383" w:rsidTr="00246AC3">
        <w:trPr>
          <w:trHeight w:val="664"/>
        </w:trPr>
        <w:tc>
          <w:tcPr>
            <w:tcW w:w="2264" w:type="dxa"/>
            <w:vMerge/>
            <w:shd w:val="clear" w:color="auto" w:fill="auto"/>
            <w:vAlign w:val="center"/>
          </w:tcPr>
          <w:p w:rsidR="003A3383" w:rsidRPr="003A3383" w:rsidRDefault="003A3383" w:rsidP="003A3383"/>
        </w:tc>
        <w:tc>
          <w:tcPr>
            <w:tcW w:w="3049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Зерновые мятликовые</w:t>
            </w:r>
          </w:p>
          <w:p w:rsidR="003A3383" w:rsidRPr="003A3383" w:rsidRDefault="003A3383" w:rsidP="003A3383">
            <w:r w:rsidRPr="003A3383">
              <w:t>2-й группы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Кукуруза, просо, сорго, рис,</w:t>
            </w:r>
          </w:p>
          <w:p w:rsidR="003A3383" w:rsidRPr="003A3383" w:rsidRDefault="003A3383" w:rsidP="003A3383">
            <w:r w:rsidRPr="003A3383">
              <w:t>гречиха</w:t>
            </w:r>
          </w:p>
        </w:tc>
      </w:tr>
      <w:tr w:rsidR="003A3383" w:rsidRPr="003A3383" w:rsidTr="00246AC3">
        <w:trPr>
          <w:trHeight w:val="664"/>
        </w:trPr>
        <w:tc>
          <w:tcPr>
            <w:tcW w:w="2264" w:type="dxa"/>
            <w:vMerge/>
            <w:shd w:val="clear" w:color="auto" w:fill="auto"/>
            <w:vAlign w:val="center"/>
          </w:tcPr>
          <w:p w:rsidR="003A3383" w:rsidRPr="003A3383" w:rsidRDefault="003A3383" w:rsidP="003A3383"/>
        </w:tc>
        <w:tc>
          <w:tcPr>
            <w:tcW w:w="3049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Зернобобовые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Горох, соя, чечевица, чина, нут, фасоль, люпин, кормовые бобы</w:t>
            </w:r>
          </w:p>
        </w:tc>
      </w:tr>
      <w:tr w:rsidR="003A3383" w:rsidRPr="003A3383" w:rsidTr="00246AC3">
        <w:trPr>
          <w:trHeight w:val="374"/>
        </w:trPr>
        <w:tc>
          <w:tcPr>
            <w:tcW w:w="2264" w:type="dxa"/>
            <w:vMerge w:val="restart"/>
            <w:shd w:val="clear" w:color="auto" w:fill="auto"/>
            <w:vAlign w:val="center"/>
          </w:tcPr>
          <w:p w:rsidR="003A3383" w:rsidRPr="003A3383" w:rsidRDefault="003A3383" w:rsidP="003A3383"/>
          <w:p w:rsidR="003A3383" w:rsidRPr="003A3383" w:rsidRDefault="003A3383" w:rsidP="003A3383">
            <w:r w:rsidRPr="003A3383">
              <w:t>Сочные</w:t>
            </w:r>
          </w:p>
          <w:p w:rsidR="003A3383" w:rsidRPr="003A3383" w:rsidRDefault="003A3383" w:rsidP="003A3383">
            <w:r w:rsidRPr="003A3383">
              <w:t>кормовые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Корнеплоды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Сахарная свекла, кормовая свекла, брюква, морковь, турнепс</w:t>
            </w:r>
          </w:p>
        </w:tc>
      </w:tr>
      <w:tr w:rsidR="003A3383" w:rsidRPr="003A3383" w:rsidTr="00246AC3">
        <w:trPr>
          <w:trHeight w:val="503"/>
        </w:trPr>
        <w:tc>
          <w:tcPr>
            <w:tcW w:w="2264" w:type="dxa"/>
            <w:vMerge/>
            <w:shd w:val="clear" w:color="auto" w:fill="auto"/>
            <w:vAlign w:val="center"/>
          </w:tcPr>
          <w:p w:rsidR="003A3383" w:rsidRPr="003A3383" w:rsidRDefault="003A3383" w:rsidP="003A3383"/>
        </w:tc>
        <w:tc>
          <w:tcPr>
            <w:tcW w:w="3049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Клубнеплоды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Картофель, топинамбур</w:t>
            </w:r>
          </w:p>
        </w:tc>
      </w:tr>
      <w:tr w:rsidR="003A3383" w:rsidRPr="003A3383" w:rsidTr="00246AC3">
        <w:trPr>
          <w:trHeight w:val="491"/>
        </w:trPr>
        <w:tc>
          <w:tcPr>
            <w:tcW w:w="2264" w:type="dxa"/>
            <w:vMerge/>
            <w:shd w:val="clear" w:color="auto" w:fill="auto"/>
            <w:vAlign w:val="center"/>
          </w:tcPr>
          <w:p w:rsidR="003A3383" w:rsidRPr="003A3383" w:rsidRDefault="003A3383" w:rsidP="003A3383"/>
        </w:tc>
        <w:tc>
          <w:tcPr>
            <w:tcW w:w="3049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Бахчевые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Арбуз, тыква, дыня</w:t>
            </w:r>
          </w:p>
        </w:tc>
      </w:tr>
      <w:tr w:rsidR="003A3383" w:rsidRPr="003A3383" w:rsidTr="00246AC3">
        <w:trPr>
          <w:trHeight w:val="519"/>
        </w:trPr>
        <w:tc>
          <w:tcPr>
            <w:tcW w:w="2264" w:type="dxa"/>
            <w:vMerge w:val="restart"/>
            <w:shd w:val="clear" w:color="auto" w:fill="auto"/>
            <w:vAlign w:val="center"/>
          </w:tcPr>
          <w:p w:rsidR="003A3383" w:rsidRPr="003A3383" w:rsidRDefault="003A3383" w:rsidP="003A3383"/>
          <w:p w:rsidR="003A3383" w:rsidRPr="003A3383" w:rsidRDefault="003A3383" w:rsidP="003A3383">
            <w:r w:rsidRPr="003A3383">
              <w:t>Масличные и эфиромаслич-</w:t>
            </w:r>
          </w:p>
          <w:p w:rsidR="003A3383" w:rsidRPr="003A3383" w:rsidRDefault="003A3383" w:rsidP="003A3383">
            <w:r w:rsidRPr="003A3383">
              <w:t>ные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Масличные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Подсолнечник, рапс, горчица, сафлор, рыжик, клещевина, кунжут, арахис</w:t>
            </w:r>
          </w:p>
        </w:tc>
      </w:tr>
      <w:tr w:rsidR="003A3383" w:rsidRPr="003A3383" w:rsidTr="00246AC3">
        <w:trPr>
          <w:trHeight w:val="664"/>
        </w:trPr>
        <w:tc>
          <w:tcPr>
            <w:tcW w:w="2264" w:type="dxa"/>
            <w:vMerge/>
            <w:shd w:val="clear" w:color="auto" w:fill="auto"/>
            <w:vAlign w:val="center"/>
          </w:tcPr>
          <w:p w:rsidR="003A3383" w:rsidRPr="003A3383" w:rsidRDefault="003A3383" w:rsidP="003A3383"/>
        </w:tc>
        <w:tc>
          <w:tcPr>
            <w:tcW w:w="3049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Эфиромасличные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Кориандр, анис, тмин, мята, шалфей, фенхель</w:t>
            </w:r>
          </w:p>
        </w:tc>
      </w:tr>
      <w:tr w:rsidR="003A3383" w:rsidRPr="003A3383" w:rsidTr="00246AC3">
        <w:trPr>
          <w:trHeight w:val="494"/>
        </w:trPr>
        <w:tc>
          <w:tcPr>
            <w:tcW w:w="2264" w:type="dxa"/>
            <w:vMerge w:val="restart"/>
            <w:shd w:val="clear" w:color="auto" w:fill="auto"/>
            <w:vAlign w:val="center"/>
          </w:tcPr>
          <w:p w:rsidR="003A3383" w:rsidRPr="003A3383" w:rsidRDefault="003A3383" w:rsidP="003A3383"/>
          <w:p w:rsidR="003A3383" w:rsidRPr="003A3383" w:rsidRDefault="003A3383" w:rsidP="003A3383">
            <w:r w:rsidRPr="003A3383">
              <w:t>Прядильные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Растения с волокном на семенах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Хлопчатник</w:t>
            </w:r>
          </w:p>
        </w:tc>
      </w:tr>
      <w:tr w:rsidR="003A3383" w:rsidRPr="003A3383" w:rsidTr="00246AC3">
        <w:trPr>
          <w:trHeight w:val="448"/>
        </w:trPr>
        <w:tc>
          <w:tcPr>
            <w:tcW w:w="2264" w:type="dxa"/>
            <w:vMerge/>
            <w:shd w:val="clear" w:color="auto" w:fill="auto"/>
            <w:vAlign w:val="center"/>
          </w:tcPr>
          <w:p w:rsidR="003A3383" w:rsidRPr="003A3383" w:rsidRDefault="003A3383" w:rsidP="003A3383"/>
        </w:tc>
        <w:tc>
          <w:tcPr>
            <w:tcW w:w="3049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Лубоволокнистые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Лен, конопля, кенаф, джут</w:t>
            </w:r>
          </w:p>
        </w:tc>
      </w:tr>
      <w:tr w:rsidR="003A3383" w:rsidRPr="003A3383" w:rsidTr="00246AC3">
        <w:trPr>
          <w:trHeight w:val="509"/>
        </w:trPr>
        <w:tc>
          <w:tcPr>
            <w:tcW w:w="2264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Наркотические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Наркотические и хмель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Табак, махорка, хмель</w:t>
            </w:r>
          </w:p>
        </w:tc>
      </w:tr>
      <w:tr w:rsidR="003A3383" w:rsidRPr="003A3383" w:rsidTr="00246AC3">
        <w:trPr>
          <w:trHeight w:val="537"/>
        </w:trPr>
        <w:tc>
          <w:tcPr>
            <w:tcW w:w="2264" w:type="dxa"/>
            <w:vMerge w:val="restart"/>
            <w:shd w:val="clear" w:color="auto" w:fill="auto"/>
            <w:vAlign w:val="center"/>
          </w:tcPr>
          <w:p w:rsidR="003A3383" w:rsidRPr="003A3383" w:rsidRDefault="003A3383" w:rsidP="003A3383"/>
          <w:p w:rsidR="003A3383" w:rsidRPr="003A3383" w:rsidRDefault="003A3383" w:rsidP="003A3383">
            <w:r w:rsidRPr="003A3383">
              <w:t>Кормовые травы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Однолетние злаковые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Суданская трава, могар, плевел</w:t>
            </w:r>
          </w:p>
        </w:tc>
      </w:tr>
      <w:tr w:rsidR="003A3383" w:rsidRPr="003A3383" w:rsidTr="00246AC3">
        <w:trPr>
          <w:trHeight w:val="617"/>
        </w:trPr>
        <w:tc>
          <w:tcPr>
            <w:tcW w:w="2264" w:type="dxa"/>
            <w:vMerge/>
            <w:shd w:val="clear" w:color="auto" w:fill="auto"/>
            <w:vAlign w:val="center"/>
          </w:tcPr>
          <w:p w:rsidR="003A3383" w:rsidRPr="003A3383" w:rsidRDefault="003A3383" w:rsidP="003A3383"/>
        </w:tc>
        <w:tc>
          <w:tcPr>
            <w:tcW w:w="3049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Многолетние злаковые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Тимофеевка, кострец, овсяница, житняк, лисохвост,  райграс, волоснец, пырей, ежа</w:t>
            </w:r>
          </w:p>
        </w:tc>
      </w:tr>
      <w:tr w:rsidR="003A3383" w:rsidRPr="003A3383" w:rsidTr="00246AC3">
        <w:trPr>
          <w:trHeight w:val="664"/>
        </w:trPr>
        <w:tc>
          <w:tcPr>
            <w:tcW w:w="2264" w:type="dxa"/>
            <w:vMerge/>
            <w:shd w:val="clear" w:color="auto" w:fill="auto"/>
            <w:vAlign w:val="center"/>
          </w:tcPr>
          <w:p w:rsidR="003A3383" w:rsidRPr="003A3383" w:rsidRDefault="003A3383" w:rsidP="003A3383"/>
        </w:tc>
        <w:tc>
          <w:tcPr>
            <w:tcW w:w="3049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Однолетние бобовые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Вика, пелюшка, сераделла, клевер пунцовый</w:t>
            </w:r>
          </w:p>
        </w:tc>
      </w:tr>
      <w:tr w:rsidR="003A3383" w:rsidRPr="003A3383" w:rsidTr="00246AC3">
        <w:trPr>
          <w:trHeight w:val="996"/>
        </w:trPr>
        <w:tc>
          <w:tcPr>
            <w:tcW w:w="2264" w:type="dxa"/>
            <w:vMerge/>
            <w:shd w:val="clear" w:color="auto" w:fill="auto"/>
            <w:vAlign w:val="center"/>
          </w:tcPr>
          <w:p w:rsidR="003A3383" w:rsidRPr="003A3383" w:rsidRDefault="003A3383" w:rsidP="003A3383"/>
        </w:tc>
        <w:tc>
          <w:tcPr>
            <w:tcW w:w="3049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Многолетние бобовые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3A3383" w:rsidRPr="003A3383" w:rsidRDefault="003A3383" w:rsidP="003A3383">
            <w:r w:rsidRPr="003A3383">
              <w:t>Клевер, люцерна, донник, лядвенец, козлятник восточный, эспарцет, люпин многолетний</w:t>
            </w:r>
          </w:p>
        </w:tc>
      </w:tr>
    </w:tbl>
    <w:p w:rsidR="003A3383" w:rsidRPr="003A3383" w:rsidRDefault="003A3383" w:rsidP="003A3383"/>
    <w:p w:rsidR="003A3383" w:rsidRPr="003A3383" w:rsidRDefault="003A3383" w:rsidP="003A3383">
      <w:r w:rsidRPr="003A3383">
        <w:t xml:space="preserve">В свою очередь, зерновые хлеба принято делить на две группы по ряду морфологических, биологических и хозяйственных особенностей: </w:t>
      </w:r>
    </w:p>
    <w:p w:rsidR="003A3383" w:rsidRDefault="003A3383" w:rsidP="003A3383">
      <w:pPr>
        <w:rPr>
          <w:b/>
        </w:rPr>
      </w:pPr>
    </w:p>
    <w:p w:rsidR="003A3383" w:rsidRDefault="003A3383" w:rsidP="003A3383">
      <w:pPr>
        <w:rPr>
          <w:b/>
        </w:rPr>
      </w:pPr>
    </w:p>
    <w:p w:rsidR="003A3383" w:rsidRDefault="003A3383" w:rsidP="003A3383">
      <w:pPr>
        <w:rPr>
          <w:b/>
        </w:rPr>
      </w:pPr>
    </w:p>
    <w:p w:rsidR="003A3383" w:rsidRDefault="003A3383" w:rsidP="003A3383">
      <w:pPr>
        <w:rPr>
          <w:b/>
        </w:rPr>
      </w:pPr>
    </w:p>
    <w:p w:rsidR="003A3383" w:rsidRPr="003A3383" w:rsidRDefault="003A3383" w:rsidP="003A3383">
      <w:pPr>
        <w:jc w:val="center"/>
        <w:rPr>
          <w:b/>
        </w:rPr>
      </w:pPr>
      <w:r w:rsidRPr="003A3383">
        <w:rPr>
          <w:b/>
        </w:rPr>
        <w:t>Биологические особенности хлебов 1 и 2 группы</w:t>
      </w:r>
    </w:p>
    <w:p w:rsidR="003A3383" w:rsidRPr="003A3383" w:rsidRDefault="003A3383" w:rsidP="003A3383"/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3058"/>
        <w:gridCol w:w="3553"/>
      </w:tblGrid>
      <w:tr w:rsidR="003A3383" w:rsidRPr="003A3383" w:rsidTr="00246AC3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058" w:type="dxa"/>
            <w:vAlign w:val="center"/>
          </w:tcPr>
          <w:p w:rsidR="003A3383" w:rsidRPr="003A3383" w:rsidRDefault="003A3383" w:rsidP="003A3383">
            <w:r w:rsidRPr="003A3383">
              <w:t>Признак</w:t>
            </w:r>
          </w:p>
        </w:tc>
        <w:tc>
          <w:tcPr>
            <w:tcW w:w="3058" w:type="dxa"/>
            <w:vAlign w:val="center"/>
          </w:tcPr>
          <w:p w:rsidR="003A3383" w:rsidRPr="003A3383" w:rsidRDefault="003A3383" w:rsidP="003A3383">
            <w:r w:rsidRPr="003A3383">
              <w:t>Хлеба первой группы</w:t>
            </w:r>
          </w:p>
        </w:tc>
        <w:tc>
          <w:tcPr>
            <w:tcW w:w="3553" w:type="dxa"/>
            <w:vAlign w:val="center"/>
          </w:tcPr>
          <w:p w:rsidR="003A3383" w:rsidRPr="003A3383" w:rsidRDefault="003A3383" w:rsidP="003A3383">
            <w:r w:rsidRPr="003A3383">
              <w:t>Хлеба второй группы</w:t>
            </w:r>
          </w:p>
        </w:tc>
      </w:tr>
      <w:tr w:rsidR="003A3383" w:rsidRPr="003A3383" w:rsidTr="00246AC3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3058" w:type="dxa"/>
            <w:vAlign w:val="center"/>
          </w:tcPr>
          <w:p w:rsidR="003A3383" w:rsidRPr="003A3383" w:rsidRDefault="003A3383" w:rsidP="003A3383">
            <w:r w:rsidRPr="003A3383">
              <w:t>Биологическая форма</w:t>
            </w:r>
          </w:p>
        </w:tc>
        <w:tc>
          <w:tcPr>
            <w:tcW w:w="3058" w:type="dxa"/>
            <w:vAlign w:val="center"/>
          </w:tcPr>
          <w:p w:rsidR="003A3383" w:rsidRPr="003A3383" w:rsidRDefault="003A3383" w:rsidP="003A3383">
            <w:r w:rsidRPr="003A3383">
              <w:t>Имеются озимые и яровые формы</w:t>
            </w:r>
          </w:p>
        </w:tc>
        <w:tc>
          <w:tcPr>
            <w:tcW w:w="3553" w:type="dxa"/>
            <w:vAlign w:val="center"/>
          </w:tcPr>
          <w:p w:rsidR="003A3383" w:rsidRPr="003A3383" w:rsidRDefault="003A3383" w:rsidP="003A3383">
            <w:r w:rsidRPr="003A3383">
              <w:t>Только яровые формы</w:t>
            </w:r>
          </w:p>
        </w:tc>
      </w:tr>
      <w:tr w:rsidR="003A3383" w:rsidRPr="003A3383" w:rsidTr="00246AC3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3058" w:type="dxa"/>
            <w:vAlign w:val="center"/>
          </w:tcPr>
          <w:p w:rsidR="003A3383" w:rsidRPr="003A3383" w:rsidRDefault="003A3383" w:rsidP="003A3383">
            <w:r w:rsidRPr="003A3383">
              <w:t>Отношение к длине дня</w:t>
            </w:r>
          </w:p>
        </w:tc>
        <w:tc>
          <w:tcPr>
            <w:tcW w:w="3058" w:type="dxa"/>
            <w:vAlign w:val="center"/>
          </w:tcPr>
          <w:p w:rsidR="003A3383" w:rsidRPr="003A3383" w:rsidRDefault="003A3383" w:rsidP="003A3383">
            <w:r w:rsidRPr="003A3383">
              <w:t>Растения « длинного дня»</w:t>
            </w:r>
          </w:p>
        </w:tc>
        <w:tc>
          <w:tcPr>
            <w:tcW w:w="3553" w:type="dxa"/>
            <w:vAlign w:val="center"/>
          </w:tcPr>
          <w:p w:rsidR="003A3383" w:rsidRPr="003A3383" w:rsidRDefault="003A3383" w:rsidP="003A3383">
            <w:r w:rsidRPr="003A3383">
              <w:t>Растения «короткого дня»</w:t>
            </w:r>
          </w:p>
        </w:tc>
      </w:tr>
      <w:tr w:rsidR="003A3383" w:rsidRPr="003A3383" w:rsidTr="00246AC3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3058" w:type="dxa"/>
            <w:vAlign w:val="center"/>
          </w:tcPr>
          <w:p w:rsidR="003A3383" w:rsidRPr="003A3383" w:rsidRDefault="003A3383" w:rsidP="003A3383">
            <w:r w:rsidRPr="003A3383">
              <w:t>Требования к теплу</w:t>
            </w:r>
          </w:p>
        </w:tc>
        <w:tc>
          <w:tcPr>
            <w:tcW w:w="3058" w:type="dxa"/>
            <w:vAlign w:val="center"/>
          </w:tcPr>
          <w:p w:rsidR="003A3383" w:rsidRPr="003A3383" w:rsidRDefault="003A3383" w:rsidP="003A3383">
            <w:r w:rsidRPr="003A3383">
              <w:t>Холодо- и зимостойкие</w:t>
            </w:r>
          </w:p>
        </w:tc>
        <w:tc>
          <w:tcPr>
            <w:tcW w:w="3553" w:type="dxa"/>
            <w:vAlign w:val="center"/>
          </w:tcPr>
          <w:p w:rsidR="003A3383" w:rsidRPr="003A3383" w:rsidRDefault="003A3383" w:rsidP="003A3383">
            <w:r w:rsidRPr="003A3383">
              <w:t>Не устойчивы к пониженным и особенно к отрицательным температурам</w:t>
            </w:r>
          </w:p>
        </w:tc>
      </w:tr>
      <w:tr w:rsidR="003A3383" w:rsidRPr="003A3383" w:rsidTr="00246AC3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3058" w:type="dxa"/>
            <w:vAlign w:val="center"/>
          </w:tcPr>
          <w:p w:rsidR="003A3383" w:rsidRPr="003A3383" w:rsidRDefault="003A3383" w:rsidP="003A3383">
            <w:r w:rsidRPr="003A3383">
              <w:t>Требования к влаге</w:t>
            </w:r>
          </w:p>
        </w:tc>
        <w:tc>
          <w:tcPr>
            <w:tcW w:w="3058" w:type="dxa"/>
            <w:vAlign w:val="center"/>
          </w:tcPr>
          <w:p w:rsidR="003A3383" w:rsidRPr="003A3383" w:rsidRDefault="003A3383" w:rsidP="003A3383">
            <w:r w:rsidRPr="003A3383">
              <w:t>Высокая потребность, транспирационный коэффициент (ТК) 400- 600</w:t>
            </w:r>
          </w:p>
        </w:tc>
        <w:tc>
          <w:tcPr>
            <w:tcW w:w="3553" w:type="dxa"/>
            <w:vAlign w:val="center"/>
          </w:tcPr>
          <w:p w:rsidR="003A3383" w:rsidRPr="003A3383" w:rsidRDefault="003A3383" w:rsidP="003A3383">
            <w:r w:rsidRPr="003A3383">
              <w:t>Меньше, чем у хлебов первой группы, ТК 130 – 350, у риса – 600</w:t>
            </w:r>
          </w:p>
        </w:tc>
      </w:tr>
      <w:tr w:rsidR="003A3383" w:rsidRPr="003A3383" w:rsidTr="00246AC3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3058" w:type="dxa"/>
            <w:vAlign w:val="center"/>
          </w:tcPr>
          <w:p w:rsidR="003A3383" w:rsidRPr="003A3383" w:rsidRDefault="003A3383" w:rsidP="003A3383">
            <w:r w:rsidRPr="003A3383">
              <w:t>Особенности роста и развития</w:t>
            </w:r>
          </w:p>
        </w:tc>
        <w:tc>
          <w:tcPr>
            <w:tcW w:w="3058" w:type="dxa"/>
            <w:vAlign w:val="center"/>
          </w:tcPr>
          <w:p w:rsidR="003A3383" w:rsidRPr="003A3383" w:rsidRDefault="003A3383" w:rsidP="003A3383">
            <w:r w:rsidRPr="003A3383">
              <w:t>Развитие в начальных фазах более быстрое</w:t>
            </w:r>
          </w:p>
        </w:tc>
        <w:tc>
          <w:tcPr>
            <w:tcW w:w="3553" w:type="dxa"/>
            <w:vAlign w:val="center"/>
          </w:tcPr>
          <w:p w:rsidR="003A3383" w:rsidRPr="003A3383" w:rsidRDefault="003A3383" w:rsidP="003A3383">
            <w:r w:rsidRPr="003A3383">
              <w:t>Развитие в начальных фазах очень медленное</w:t>
            </w:r>
          </w:p>
        </w:tc>
      </w:tr>
    </w:tbl>
    <w:p w:rsidR="003A3383" w:rsidRPr="003A3383" w:rsidRDefault="003A3383" w:rsidP="003A3383">
      <w:pPr>
        <w:rPr>
          <w:i/>
        </w:rPr>
      </w:pPr>
    </w:p>
    <w:p w:rsidR="003A3383" w:rsidRDefault="003A3383" w:rsidP="003A3383">
      <w:pPr>
        <w:rPr>
          <w:b/>
        </w:rPr>
      </w:pPr>
    </w:p>
    <w:p w:rsidR="003A3383" w:rsidRDefault="003A3383" w:rsidP="003A3383">
      <w:pPr>
        <w:rPr>
          <w:b/>
        </w:rPr>
      </w:pPr>
      <w:bookmarkStart w:id="0" w:name="_GoBack"/>
      <w:bookmarkEnd w:id="0"/>
    </w:p>
    <w:p w:rsidR="003A3383" w:rsidRPr="003A3383" w:rsidRDefault="003A3383" w:rsidP="003A3383">
      <w:pPr>
        <w:jc w:val="center"/>
        <w:rPr>
          <w:b/>
        </w:rPr>
      </w:pPr>
      <w:r w:rsidRPr="003A3383">
        <w:rPr>
          <w:b/>
        </w:rPr>
        <w:t>Морфологические отличия хлебов 1 и 2 группы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A3383" w:rsidRPr="003A3383" w:rsidTr="00246AC3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4785" w:type="dxa"/>
            <w:tcBorders>
              <w:top w:val="nil"/>
              <w:left w:val="nil"/>
              <w:right w:val="nil"/>
            </w:tcBorders>
            <w:vAlign w:val="center"/>
          </w:tcPr>
          <w:p w:rsidR="003A3383" w:rsidRPr="003A3383" w:rsidRDefault="003A3383" w:rsidP="003A3383"/>
        </w:tc>
        <w:tc>
          <w:tcPr>
            <w:tcW w:w="4785" w:type="dxa"/>
            <w:tcBorders>
              <w:top w:val="nil"/>
              <w:left w:val="nil"/>
              <w:right w:val="nil"/>
            </w:tcBorders>
            <w:vAlign w:val="center"/>
          </w:tcPr>
          <w:p w:rsidR="003A3383" w:rsidRPr="003A3383" w:rsidRDefault="003A3383" w:rsidP="003A3383"/>
        </w:tc>
      </w:tr>
      <w:tr w:rsidR="003A3383" w:rsidRPr="003A3383" w:rsidTr="00246AC3">
        <w:tblPrEx>
          <w:tblCellMar>
            <w:top w:w="0" w:type="dxa"/>
            <w:bottom w:w="0" w:type="dxa"/>
          </w:tblCellMar>
        </w:tblPrEx>
        <w:trPr>
          <w:trHeight w:val="829"/>
          <w:jc w:val="center"/>
        </w:trPr>
        <w:tc>
          <w:tcPr>
            <w:tcW w:w="4785" w:type="dxa"/>
            <w:tcBorders>
              <w:top w:val="dotted" w:sz="4" w:space="0" w:color="auto"/>
            </w:tcBorders>
            <w:vAlign w:val="center"/>
          </w:tcPr>
          <w:p w:rsidR="003A3383" w:rsidRPr="003A3383" w:rsidRDefault="003A3383" w:rsidP="003A3383">
            <w:r w:rsidRPr="003A3383">
              <w:t>Хлеба первой группы</w:t>
            </w:r>
          </w:p>
        </w:tc>
        <w:tc>
          <w:tcPr>
            <w:tcW w:w="4785" w:type="dxa"/>
            <w:tcBorders>
              <w:top w:val="dotted" w:sz="4" w:space="0" w:color="auto"/>
            </w:tcBorders>
            <w:vAlign w:val="center"/>
          </w:tcPr>
          <w:p w:rsidR="003A3383" w:rsidRPr="003A3383" w:rsidRDefault="003A3383" w:rsidP="003A3383">
            <w:r w:rsidRPr="003A3383">
              <w:t>Хлеба второй группы</w:t>
            </w:r>
          </w:p>
        </w:tc>
      </w:tr>
      <w:tr w:rsidR="003A3383" w:rsidRPr="003A3383" w:rsidTr="00246AC3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4785" w:type="dxa"/>
            <w:tcBorders>
              <w:top w:val="dotted" w:sz="4" w:space="0" w:color="auto"/>
            </w:tcBorders>
            <w:vAlign w:val="center"/>
          </w:tcPr>
          <w:p w:rsidR="003A3383" w:rsidRPr="003A3383" w:rsidRDefault="003A3383" w:rsidP="003A3383">
            <w:r w:rsidRPr="003A3383">
              <w:t>1. На брюшной стороне зерна имеется ясная продольная бороздка</w:t>
            </w:r>
          </w:p>
        </w:tc>
        <w:tc>
          <w:tcPr>
            <w:tcW w:w="4785" w:type="dxa"/>
            <w:tcBorders>
              <w:top w:val="dotted" w:sz="4" w:space="0" w:color="auto"/>
            </w:tcBorders>
            <w:vAlign w:val="center"/>
          </w:tcPr>
          <w:p w:rsidR="003A3383" w:rsidRPr="003A3383" w:rsidRDefault="003A3383" w:rsidP="003A3383">
            <w:r w:rsidRPr="003A3383">
              <w:t>1. Продольная бороздка на брюшной стороне зерна отсутствует</w:t>
            </w:r>
          </w:p>
        </w:tc>
      </w:tr>
      <w:tr w:rsidR="003A3383" w:rsidRPr="003A3383" w:rsidTr="00246AC3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4785" w:type="dxa"/>
            <w:vAlign w:val="center"/>
          </w:tcPr>
          <w:p w:rsidR="003A3383" w:rsidRPr="003A3383" w:rsidRDefault="003A3383" w:rsidP="003A3383">
            <w:r w:rsidRPr="003A3383">
              <w:t>2. Зерно прорастает 3-8 зародышевыми корешками</w:t>
            </w:r>
          </w:p>
        </w:tc>
        <w:tc>
          <w:tcPr>
            <w:tcW w:w="4785" w:type="dxa"/>
            <w:vAlign w:val="center"/>
          </w:tcPr>
          <w:p w:rsidR="003A3383" w:rsidRPr="003A3383" w:rsidRDefault="003A3383" w:rsidP="003A3383">
            <w:r w:rsidRPr="003A3383">
              <w:t>2. Зерно прорастает 1 зародышевым корешком</w:t>
            </w:r>
          </w:p>
        </w:tc>
      </w:tr>
      <w:tr w:rsidR="003A3383" w:rsidRPr="003A3383" w:rsidTr="00246AC3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4785" w:type="dxa"/>
            <w:vAlign w:val="center"/>
          </w:tcPr>
          <w:p w:rsidR="003A3383" w:rsidRPr="003A3383" w:rsidRDefault="003A3383" w:rsidP="003A3383">
            <w:r w:rsidRPr="003A3383">
              <w:t>3. В колоске сильнее развиты нижние цветки</w:t>
            </w:r>
          </w:p>
        </w:tc>
        <w:tc>
          <w:tcPr>
            <w:tcW w:w="4785" w:type="dxa"/>
            <w:vAlign w:val="center"/>
          </w:tcPr>
          <w:p w:rsidR="003A3383" w:rsidRPr="003A3383" w:rsidRDefault="003A3383" w:rsidP="003A3383">
            <w:r w:rsidRPr="003A3383">
              <w:t>3. В колоске лучше развиты верхние цветки</w:t>
            </w:r>
          </w:p>
        </w:tc>
      </w:tr>
    </w:tbl>
    <w:p w:rsidR="00D77D31" w:rsidRDefault="00D77D31"/>
    <w:sectPr w:rsidR="00D77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67"/>
    <w:rsid w:val="003236FA"/>
    <w:rsid w:val="003A3383"/>
    <w:rsid w:val="004D5767"/>
    <w:rsid w:val="00CF131F"/>
    <w:rsid w:val="00D7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85A9E"/>
  <w15:chartTrackingRefBased/>
  <w15:docId w15:val="{56C86521-D480-45C9-A9E8-A263BB15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</dc:creator>
  <cp:keywords/>
  <dc:description/>
  <cp:lastModifiedBy>GREEN</cp:lastModifiedBy>
  <cp:revision>2</cp:revision>
  <dcterms:created xsi:type="dcterms:W3CDTF">2022-04-26T12:49:00Z</dcterms:created>
  <dcterms:modified xsi:type="dcterms:W3CDTF">2022-04-26T12:50:00Z</dcterms:modified>
</cp:coreProperties>
</file>